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项目一：科普绘画评审规则</w:t>
      </w:r>
    </w:p>
    <w:p>
      <w:pPr>
        <w:numPr>
          <w:ilvl w:val="0"/>
          <w:numId w:val="1"/>
        </w:numPr>
        <w:spacing w:line="360" w:lineRule="auto"/>
        <w:rPr>
          <w:color w:val="FF0000"/>
          <w:sz w:val="24"/>
          <w:szCs w:val="24"/>
        </w:rPr>
      </w:pPr>
      <w:r>
        <w:rPr>
          <w:rFonts w:hint="eastAsia"/>
          <w:sz w:val="24"/>
          <w:szCs w:val="24"/>
        </w:rPr>
        <w:t>参赛对象：</w:t>
      </w:r>
      <w:r>
        <w:rPr>
          <w:rFonts w:hint="eastAsia" w:ascii="宋体" w:hAnsi="宋体" w:cs="仿宋"/>
          <w:kern w:val="0"/>
          <w:sz w:val="24"/>
          <w:szCs w:val="24"/>
          <w:lang w:val="en-US" w:eastAsia="zh-CN" w:bidi="ar-SA"/>
        </w:rPr>
        <w:t>全区学龄前（4岁起）及小学阶段（1～5年级）</w:t>
      </w:r>
    </w:p>
    <w:p>
      <w:pPr>
        <w:numPr>
          <w:ilvl w:val="0"/>
          <w:numId w:val="1"/>
        </w:num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杯赛流程与要求说明：</w:t>
      </w:r>
    </w:p>
    <w:p>
      <w:pPr>
        <w:numPr>
          <w:ilvl w:val="0"/>
          <w:numId w:val="2"/>
        </w:numPr>
        <w:spacing w:line="360" w:lineRule="auto"/>
        <w:ind w:left="1265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主题：</w:t>
      </w:r>
      <w:r>
        <w:rPr>
          <w:rFonts w:hint="eastAsia" w:asciiTheme="minorEastAsia" w:hAnsiTheme="minorEastAsia" w:eastAsiaTheme="minorEastAsia" w:cstheme="minorEastAsia"/>
          <w:sz w:val="24"/>
          <w:szCs w:val="32"/>
        </w:rPr>
        <w:t>见微知著--自然界的小角度与大视野</w:t>
      </w:r>
    </w:p>
    <w:p>
      <w:pPr>
        <w:numPr>
          <w:ilvl w:val="0"/>
          <w:numId w:val="0"/>
        </w:numPr>
        <w:spacing w:line="360" w:lineRule="auto"/>
        <w:ind w:left="840" w:leftChars="0" w:firstLine="480" w:firstLineChars="20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作品要求：</w:t>
      </w:r>
      <w:r>
        <w:rPr>
          <w:rFonts w:hint="eastAsia"/>
          <w:sz w:val="24"/>
          <w:szCs w:val="24"/>
          <w:lang w:val="en-US" w:eastAsia="zh-CN"/>
        </w:rPr>
        <w:t>根据主题，立足科学性，基于科普目的进行图、文创作。在限定规格（4 开）的纸张上，选择限定的构图形式（10 种），以绘图加科普性文字描述的形式进行艺术创作。</w:t>
      </w:r>
    </w:p>
    <w:p>
      <w:pPr>
        <w:numPr>
          <w:ilvl w:val="0"/>
          <w:numId w:val="2"/>
        </w:numPr>
        <w:spacing w:line="360" w:lineRule="auto"/>
        <w:ind w:left="1265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科普绘画类型限定： </w:t>
      </w:r>
    </w:p>
    <w:p>
      <w:pPr>
        <w:numPr>
          <w:ilvl w:val="0"/>
          <w:numId w:val="0"/>
        </w:numPr>
        <w:spacing w:line="360" w:lineRule="auto"/>
        <w:ind w:left="840" w:leftChars="0" w:firstLine="480" w:firstLineChars="20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类型限定科普绘画作品类型接受以下绘画类别，如素描、水粉、水彩、彩铅、油彩、速写、工笔、白描等;但是不接受以黏贴，订装，堆叠等方式添加附着物。</w:t>
      </w:r>
    </w:p>
    <w:p>
      <w:pPr>
        <w:numPr>
          <w:ilvl w:val="0"/>
          <w:numId w:val="2"/>
        </w:numPr>
        <w:spacing w:line="360" w:lineRule="auto"/>
        <w:ind w:left="1265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 科普绘画类别构图限定 ：</w:t>
      </w:r>
    </w:p>
    <w:p>
      <w:pPr>
        <w:numPr>
          <w:ilvl w:val="0"/>
          <w:numId w:val="0"/>
        </w:numPr>
        <w:spacing w:line="360" w:lineRule="auto"/>
        <w:ind w:left="840" w:left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科普绘画作品仅限采取以下构图形式（示范图例请参见《范例附图》）： </w:t>
      </w:r>
    </w:p>
    <w:p>
      <w:pPr>
        <w:numPr>
          <w:ilvl w:val="0"/>
          <w:numId w:val="0"/>
        </w:numPr>
        <w:spacing w:line="360" w:lineRule="auto"/>
        <w:ind w:left="840" w:left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a) 骨骼图    b) 物种个体    c) 物种家庭   d) 同科或同属物种图鉴 </w:t>
      </w:r>
    </w:p>
    <w:p>
      <w:pPr>
        <w:numPr>
          <w:ilvl w:val="0"/>
          <w:numId w:val="0"/>
        </w:numPr>
        <w:spacing w:line="360" w:lineRule="auto"/>
        <w:ind w:left="840" w:left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e) 生命周期  f) 解剖图      g) 古生物复原图   h) 动物行为 </w:t>
      </w:r>
    </w:p>
    <w:p>
      <w:pPr>
        <w:numPr>
          <w:ilvl w:val="0"/>
          <w:numId w:val="0"/>
        </w:numPr>
        <w:spacing w:line="360" w:lineRule="auto"/>
        <w:ind w:left="840" w:left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i) 食物链     j) 生态系统</w:t>
      </w:r>
    </w:p>
    <w:p>
      <w:pPr>
        <w:numPr>
          <w:ilvl w:val="0"/>
          <w:numId w:val="2"/>
        </w:numPr>
        <w:spacing w:line="360" w:lineRule="auto"/>
        <w:ind w:left="1265"/>
        <w:rPr>
          <w:sz w:val="24"/>
          <w:szCs w:val="24"/>
          <w:highlight w:val="none"/>
        </w:rPr>
      </w:pPr>
      <w:r>
        <w:rPr>
          <w:rFonts w:hint="eastAsia"/>
          <w:b/>
          <w:bCs/>
          <w:sz w:val="24"/>
          <w:szCs w:val="24"/>
          <w:highlight w:val="none"/>
          <w:lang w:val="en-US" w:eastAsia="zh-CN"/>
        </w:rPr>
        <w:t>4</w:t>
      </w:r>
      <w:r>
        <w:rPr>
          <w:rFonts w:hint="eastAsia"/>
          <w:b/>
          <w:bCs/>
          <w:sz w:val="24"/>
          <w:szCs w:val="24"/>
          <w:highlight w:val="none"/>
        </w:rPr>
        <w:t>月</w:t>
      </w:r>
      <w:r>
        <w:rPr>
          <w:rFonts w:hint="eastAsia"/>
          <w:b/>
          <w:bCs/>
          <w:sz w:val="24"/>
          <w:szCs w:val="24"/>
          <w:highlight w:val="none"/>
          <w:lang w:val="en-US" w:eastAsia="zh-CN"/>
        </w:rPr>
        <w:t>28</w:t>
      </w:r>
      <w:r>
        <w:rPr>
          <w:rFonts w:hint="eastAsia"/>
          <w:b/>
          <w:bCs/>
          <w:sz w:val="24"/>
          <w:szCs w:val="24"/>
          <w:highlight w:val="none"/>
        </w:rPr>
        <w:t>日前，</w:t>
      </w:r>
      <w:r>
        <w:rPr>
          <w:rFonts w:hint="eastAsia"/>
          <w:sz w:val="24"/>
          <w:szCs w:val="24"/>
          <w:highlight w:val="none"/>
        </w:rPr>
        <w:t>参</w:t>
      </w:r>
      <w:r>
        <w:rPr>
          <w:rFonts w:hint="eastAsia"/>
          <w:sz w:val="24"/>
          <w:szCs w:val="24"/>
        </w:rPr>
        <w:t>赛学校领队教师</w:t>
      </w:r>
      <w:r>
        <w:rPr>
          <w:rFonts w:hint="eastAsia"/>
          <w:sz w:val="24"/>
          <w:szCs w:val="24"/>
          <w:lang w:val="en-US" w:eastAsia="zh-CN"/>
        </w:rPr>
        <w:t>填报</w:t>
      </w:r>
      <w:r>
        <w:rPr>
          <w:rFonts w:hint="eastAsia"/>
          <w:b/>
          <w:bCs/>
          <w:sz w:val="24"/>
          <w:szCs w:val="24"/>
          <w:lang w:val="en-US" w:eastAsia="zh-CN"/>
        </w:rPr>
        <w:t>参赛预报名表（附件1.2），发送到</w:t>
      </w:r>
      <w:r>
        <w:rPr>
          <w:rFonts w:hint="eastAsia"/>
          <w:b/>
          <w:bCs/>
          <w:sz w:val="24"/>
          <w:szCs w:val="24"/>
        </w:rPr>
        <w:t xml:space="preserve">指定邮箱 : </w:t>
      </w:r>
      <w:r>
        <w:rPr>
          <w:rFonts w:hint="eastAsia"/>
          <w:b/>
          <w:bCs/>
          <w:sz w:val="24"/>
          <w:szCs w:val="24"/>
          <w:highlight w:val="none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1358375326@qq.com</w:t>
      </w:r>
      <w:r>
        <w:rPr>
          <w:rFonts w:hint="eastAsia"/>
          <w:b/>
          <w:bCs/>
          <w:sz w:val="24"/>
          <w:szCs w:val="24"/>
          <w:highlight w:val="none"/>
          <w:lang w:eastAsia="zh-CN"/>
        </w:rPr>
        <w:t>，</w:t>
      </w:r>
      <w:r>
        <w:rPr>
          <w:rFonts w:hint="eastAsia"/>
          <w:sz w:val="24"/>
          <w:szCs w:val="24"/>
          <w:highlight w:val="none"/>
          <w:lang w:val="en-US" w:eastAsia="zh-CN"/>
        </w:rPr>
        <w:t>并联系赛事负责老师（林嘉颖</w:t>
      </w:r>
      <w:bookmarkStart w:id="0" w:name="_GoBack"/>
      <w:bookmarkEnd w:id="0"/>
      <w:r>
        <w:rPr>
          <w:rFonts w:hint="eastAsia"/>
          <w:sz w:val="24"/>
          <w:szCs w:val="24"/>
          <w:highlight w:val="none"/>
        </w:rPr>
        <w:t xml:space="preserve"> 老师，</w:t>
      </w:r>
      <w:r>
        <w:rPr>
          <w:rFonts w:hint="eastAsia"/>
          <w:sz w:val="24"/>
          <w:szCs w:val="24"/>
          <w:lang w:val="en-US" w:eastAsia="zh-CN"/>
        </w:rPr>
        <w:t>13585722451</w:t>
      </w:r>
      <w:r>
        <w:rPr>
          <w:rFonts w:hint="eastAsia"/>
          <w:sz w:val="24"/>
          <w:szCs w:val="24"/>
          <w:highlight w:val="none"/>
          <w:lang w:val="en-US" w:eastAsia="zh-CN"/>
        </w:rPr>
        <w:t>）</w:t>
      </w:r>
    </w:p>
    <w:p>
      <w:pPr>
        <w:numPr>
          <w:ilvl w:val="0"/>
          <w:numId w:val="2"/>
        </w:numPr>
        <w:spacing w:line="360" w:lineRule="auto"/>
        <w:ind w:left="1265"/>
        <w:jc w:val="left"/>
        <w:rPr>
          <w:sz w:val="24"/>
          <w:szCs w:val="24"/>
          <w:highlight w:val="none"/>
        </w:rPr>
      </w:pPr>
      <w:r>
        <w:rPr>
          <w:rFonts w:hint="eastAsia"/>
          <w:b/>
          <w:bCs/>
          <w:sz w:val="24"/>
          <w:szCs w:val="24"/>
          <w:highlight w:val="none"/>
        </w:rPr>
        <w:t xml:space="preserve">5月 </w:t>
      </w:r>
      <w:r>
        <w:rPr>
          <w:rFonts w:hint="eastAsia"/>
          <w:b/>
          <w:bCs/>
          <w:sz w:val="24"/>
          <w:szCs w:val="24"/>
          <w:highlight w:val="none"/>
          <w:lang w:val="en-US" w:eastAsia="zh-CN"/>
        </w:rPr>
        <w:t>14</w:t>
      </w:r>
      <w:r>
        <w:rPr>
          <w:rFonts w:hint="eastAsia"/>
          <w:b/>
          <w:bCs/>
          <w:sz w:val="24"/>
          <w:szCs w:val="24"/>
          <w:highlight w:val="none"/>
        </w:rPr>
        <w:t xml:space="preserve"> 日前，</w:t>
      </w:r>
      <w:r>
        <w:rPr>
          <w:rFonts w:hint="eastAsia"/>
          <w:b w:val="0"/>
          <w:bCs w:val="0"/>
          <w:sz w:val="24"/>
          <w:szCs w:val="24"/>
          <w:highlight w:val="none"/>
          <w:lang w:val="en-US" w:eastAsia="zh-CN"/>
        </w:rPr>
        <w:t>提交</w:t>
      </w:r>
      <w:r>
        <w:rPr>
          <w:rFonts w:hint="eastAsia" w:ascii="宋体" w:hAnsi="宋体" w:cs="宋体"/>
          <w:color w:val="000000"/>
          <w:kern w:val="0"/>
          <w:sz w:val="24"/>
          <w:szCs w:val="24"/>
        </w:rPr>
        <w:t>参赛作品包括以下内容：</w:t>
      </w:r>
    </w:p>
    <w:p>
      <w:pPr>
        <w:numPr>
          <w:ilvl w:val="0"/>
          <w:numId w:val="0"/>
        </w:numPr>
        <w:spacing w:line="360" w:lineRule="auto"/>
        <w:ind w:left="840" w:left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1）</w:t>
      </w:r>
      <w:r>
        <w:rPr>
          <w:rFonts w:hint="eastAsia"/>
          <w:b/>
          <w:bCs/>
          <w:sz w:val="24"/>
          <w:szCs w:val="24"/>
          <w:lang w:val="en-US" w:eastAsia="zh-CN"/>
        </w:rPr>
        <w:t>参赛选手与作品合照1张，图片文件＜5M/张</w:t>
      </w:r>
    </w:p>
    <w:p>
      <w:pPr>
        <w:numPr>
          <w:ilvl w:val="0"/>
          <w:numId w:val="0"/>
        </w:numPr>
        <w:spacing w:line="360" w:lineRule="auto"/>
        <w:ind w:left="840" w:left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2）</w:t>
      </w:r>
      <w:r>
        <w:rPr>
          <w:rFonts w:hint="eastAsia"/>
          <w:b/>
          <w:bCs/>
          <w:sz w:val="24"/>
          <w:szCs w:val="24"/>
          <w:lang w:val="en-US" w:eastAsia="zh-CN"/>
        </w:rPr>
        <w:t>绘画作品照片（照片以“学校+学生姓名+作品名称”为文件名），图片大小&lt;5M</w:t>
      </w:r>
    </w:p>
    <w:p>
      <w:pPr>
        <w:numPr>
          <w:ilvl w:val="0"/>
          <w:numId w:val="0"/>
        </w:numPr>
        <w:spacing w:line="360" w:lineRule="auto"/>
        <w:ind w:left="840" w:left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3）</w:t>
      </w:r>
      <w:r>
        <w:rPr>
          <w:rFonts w:hint="eastAsia"/>
          <w:b/>
          <w:bCs/>
          <w:sz w:val="24"/>
          <w:szCs w:val="24"/>
          <w:lang w:val="en-US" w:eastAsia="zh-CN"/>
        </w:rPr>
        <w:t>“中国中学杯”科普绘画参赛作品说明（附件1.3：简要说明设计遵循的理念，创作的意图）</w:t>
      </w:r>
    </w:p>
    <w:p>
      <w:pPr>
        <w:numPr>
          <w:ilvl w:val="0"/>
          <w:numId w:val="0"/>
        </w:numPr>
        <w:spacing w:line="360" w:lineRule="auto"/>
        <w:ind w:left="840" w:leftChars="0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4）</w:t>
      </w:r>
      <w:r>
        <w:rPr>
          <w:rFonts w:hint="eastAsia"/>
          <w:b/>
          <w:bCs/>
          <w:sz w:val="24"/>
          <w:szCs w:val="24"/>
          <w:lang w:val="en-US" w:eastAsia="zh-CN"/>
        </w:rPr>
        <w:t>参赛作品汇总表（附件1.4），所有电子材料打包以“学校+项目名称”重命名</w:t>
      </w:r>
    </w:p>
    <w:p>
      <w:pPr>
        <w:numPr>
          <w:ilvl w:val="0"/>
          <w:numId w:val="0"/>
        </w:numPr>
        <w:spacing w:line="360" w:lineRule="auto"/>
        <w:ind w:leftChars="200" w:firstLine="482" w:firstLineChars="200"/>
        <w:jc w:val="left"/>
        <w:rPr>
          <w:sz w:val="24"/>
          <w:szCs w:val="24"/>
          <w:highlight w:val="none"/>
        </w:rPr>
      </w:pPr>
      <w:r>
        <w:rPr>
          <w:rFonts w:hint="eastAsia"/>
          <w:b/>
          <w:bCs/>
          <w:color w:val="0000FF"/>
          <w:sz w:val="24"/>
          <w:szCs w:val="24"/>
        </w:rPr>
        <w:t>发送</w:t>
      </w:r>
      <w:r>
        <w:rPr>
          <w:rFonts w:hint="eastAsia"/>
          <w:b/>
          <w:bCs/>
          <w:color w:val="0000FF"/>
          <w:sz w:val="24"/>
          <w:szCs w:val="24"/>
          <w:highlight w:val="none"/>
        </w:rPr>
        <w:t xml:space="preserve">到指定邮箱 :  </w:t>
      </w:r>
      <w:r>
        <w:rPr>
          <w:rFonts w:hint="eastAsia"/>
          <w:b/>
          <w:bCs/>
          <w:color w:val="0000FF"/>
          <w:sz w:val="24"/>
          <w:szCs w:val="24"/>
          <w:lang w:val="en-US" w:eastAsia="zh-CN"/>
        </w:rPr>
        <w:t>1358375326@qq.com</w:t>
      </w:r>
    </w:p>
    <w:p>
      <w:pPr>
        <w:numPr>
          <w:ilvl w:val="0"/>
          <w:numId w:val="2"/>
        </w:numPr>
        <w:spacing w:line="360" w:lineRule="auto"/>
        <w:ind w:left="1265"/>
        <w:rPr>
          <w:highlight w:val="none"/>
        </w:rPr>
      </w:pPr>
      <w:r>
        <w:rPr>
          <w:rFonts w:hint="eastAsia"/>
          <w:sz w:val="24"/>
          <w:szCs w:val="24"/>
          <w:highlight w:val="none"/>
        </w:rPr>
        <w:t>后续主办方组织各级专家对作品进行评价，设置一等奖（组别总名额的5%）、二等奖（组别总名额的10%）、三等奖（组别总名额的10%），颁发相应区级赛事奖状。</w:t>
      </w:r>
    </w:p>
    <w:p>
      <w:pPr>
        <w:numPr>
          <w:ilvl w:val="0"/>
          <w:numId w:val="1"/>
        </w:numPr>
        <w:spacing w:line="360" w:lineRule="auto"/>
        <w:rPr>
          <w:rFonts w:hint="eastAsia"/>
          <w:highlight w:val="none"/>
          <w:lang w:val="en-US" w:eastAsia="zh-CN"/>
        </w:rPr>
      </w:pPr>
      <w:r>
        <w:rPr>
          <w:rFonts w:hint="eastAsia"/>
          <w:sz w:val="24"/>
          <w:szCs w:val="24"/>
          <w:highlight w:val="none"/>
        </w:rPr>
        <w:t>项目学校联系教师：</w:t>
      </w:r>
      <w:r>
        <w:rPr>
          <w:rFonts w:hint="eastAsia"/>
          <w:sz w:val="24"/>
          <w:szCs w:val="24"/>
          <w:lang w:val="en-US" w:eastAsia="zh-CN"/>
        </w:rPr>
        <w:t>林嘉颖</w:t>
      </w:r>
      <w:r>
        <w:rPr>
          <w:rFonts w:hint="eastAsia"/>
          <w:sz w:val="24"/>
          <w:szCs w:val="24"/>
          <w:highlight w:val="none"/>
        </w:rPr>
        <w:t xml:space="preserve"> 老师，</w:t>
      </w:r>
      <w:r>
        <w:rPr>
          <w:rFonts w:hint="eastAsia"/>
          <w:sz w:val="24"/>
          <w:szCs w:val="24"/>
          <w:lang w:val="en-US" w:eastAsia="zh-CN"/>
        </w:rPr>
        <w:t>13585722451</w:t>
      </w:r>
    </w:p>
    <w:p>
      <w:pPr>
        <w:pStyle w:val="2"/>
        <w:bidi w:val="0"/>
        <w:jc w:val="center"/>
        <w:rPr>
          <w:rFonts w:hint="eastAsia"/>
        </w:rPr>
      </w:pPr>
      <w:r>
        <w:t>范例附图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rFonts w:hint="eastAsia" w:ascii="Microsoft YaHei UI" w:hAnsi="Microsoft YaHei UI" w:eastAsia="Microsoft YaHei UI" w:cs="Microsoft YaHei UI"/>
          <w:color w:val="222222"/>
          <w:spacing w:val="4"/>
          <w:lang w:eastAsia="zh-CN"/>
        </w:rPr>
        <w:drawing>
          <wp:inline distT="0" distB="0" distL="114300" distR="114300">
            <wp:extent cx="4913630" cy="7023735"/>
            <wp:effectExtent l="0" t="0" r="1270" b="5715"/>
            <wp:docPr id="3" name="图片 3" descr="第39页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第39页-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1363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963285" cy="8140700"/>
            <wp:effectExtent l="0" t="0" r="8890" b="3175"/>
            <wp:docPr id="4" name="图片 4" descr="第40页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第40页-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3285" cy="814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eastAsia="宋体"/>
          <w:lang w:eastAsia="zh-CN"/>
        </w:rPr>
      </w:pPr>
    </w:p>
    <w:p>
      <w:pPr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216015" cy="8639175"/>
            <wp:effectExtent l="0" t="0" r="3810" b="0"/>
            <wp:docPr id="5" name="图片 5" descr="第41页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第41页-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16015" cy="863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057900" cy="8570595"/>
            <wp:effectExtent l="0" t="0" r="0" b="1905"/>
            <wp:docPr id="6" name="图片 6" descr="第42页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第42页-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57900" cy="857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014720" cy="8373745"/>
            <wp:effectExtent l="0" t="0" r="5080" b="8255"/>
            <wp:docPr id="7" name="图片 7" descr="第43页-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第43页-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14720" cy="837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7EC15EE"/>
    <w:multiLevelType w:val="singleLevel"/>
    <w:tmpl w:val="27EC15EE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">
    <w:nsid w:val="6579C620"/>
    <w:multiLevelType w:val="singleLevel"/>
    <w:tmpl w:val="6579C620"/>
    <w:lvl w:ilvl="0" w:tentative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  <w:color w:val="auto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ZkZWEwZjk1ODg3OThhMjVmZGI2Zjc2OTg3MmI3MDQifQ=="/>
  </w:docVars>
  <w:rsids>
    <w:rsidRoot w:val="30314630"/>
    <w:rsid w:val="004D0F2B"/>
    <w:rsid w:val="007D5FD9"/>
    <w:rsid w:val="00996DBE"/>
    <w:rsid w:val="00A75E7E"/>
    <w:rsid w:val="00CB77BE"/>
    <w:rsid w:val="00D02A2E"/>
    <w:rsid w:val="031B1DB9"/>
    <w:rsid w:val="0715143A"/>
    <w:rsid w:val="093A76D0"/>
    <w:rsid w:val="094E5430"/>
    <w:rsid w:val="0B9A2BAF"/>
    <w:rsid w:val="0D7F5724"/>
    <w:rsid w:val="0F9F2542"/>
    <w:rsid w:val="13C133CE"/>
    <w:rsid w:val="14D62D7B"/>
    <w:rsid w:val="154A2F50"/>
    <w:rsid w:val="17275388"/>
    <w:rsid w:val="17946C2E"/>
    <w:rsid w:val="1AD14E84"/>
    <w:rsid w:val="1D5A6472"/>
    <w:rsid w:val="1D79330F"/>
    <w:rsid w:val="22B42350"/>
    <w:rsid w:val="22CD7EFC"/>
    <w:rsid w:val="24F5112A"/>
    <w:rsid w:val="296A50C6"/>
    <w:rsid w:val="298F5C42"/>
    <w:rsid w:val="2D0905F6"/>
    <w:rsid w:val="2D300825"/>
    <w:rsid w:val="2EB7510A"/>
    <w:rsid w:val="30314630"/>
    <w:rsid w:val="31D16A7B"/>
    <w:rsid w:val="3273368E"/>
    <w:rsid w:val="34E6283D"/>
    <w:rsid w:val="370075F8"/>
    <w:rsid w:val="39557F91"/>
    <w:rsid w:val="39AD6301"/>
    <w:rsid w:val="3A904CEE"/>
    <w:rsid w:val="3B6224F2"/>
    <w:rsid w:val="3E8D5AD7"/>
    <w:rsid w:val="40460634"/>
    <w:rsid w:val="40AB40E4"/>
    <w:rsid w:val="442944F4"/>
    <w:rsid w:val="450D7972"/>
    <w:rsid w:val="48855A71"/>
    <w:rsid w:val="49BE3EE8"/>
    <w:rsid w:val="4C2D3484"/>
    <w:rsid w:val="4E17716C"/>
    <w:rsid w:val="4F5260F6"/>
    <w:rsid w:val="4FFA74B0"/>
    <w:rsid w:val="52B0193D"/>
    <w:rsid w:val="52C93954"/>
    <w:rsid w:val="53874D93"/>
    <w:rsid w:val="556F1F83"/>
    <w:rsid w:val="562533DF"/>
    <w:rsid w:val="5A5D23AA"/>
    <w:rsid w:val="5CF3349A"/>
    <w:rsid w:val="5DD76917"/>
    <w:rsid w:val="5EE50DC8"/>
    <w:rsid w:val="60963565"/>
    <w:rsid w:val="60E554D5"/>
    <w:rsid w:val="611F2AAF"/>
    <w:rsid w:val="614209B5"/>
    <w:rsid w:val="61A235DE"/>
    <w:rsid w:val="66173D55"/>
    <w:rsid w:val="67D96FB1"/>
    <w:rsid w:val="6A8614A9"/>
    <w:rsid w:val="6B904875"/>
    <w:rsid w:val="7A9E28D0"/>
    <w:rsid w:val="7ED56104"/>
    <w:rsid w:val="7EF03874"/>
    <w:rsid w:val="7F7C5EE8"/>
    <w:rsid w:val="7F9A1D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10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8">
    <w:name w:val="Strong"/>
    <w:basedOn w:val="7"/>
    <w:qFormat/>
    <w:uiPriority w:val="0"/>
    <w:rPr>
      <w:b/>
    </w:rPr>
  </w:style>
  <w:style w:type="character" w:customStyle="1" w:styleId="9">
    <w:name w:val="页眉 Char"/>
    <w:basedOn w:val="7"/>
    <w:link w:val="4"/>
    <w:qFormat/>
    <w:uiPriority w:val="0"/>
    <w:rPr>
      <w:rFonts w:ascii="Calibri" w:hAnsi="Calibri" w:eastAsia="宋体" w:cs="Times New Roman"/>
      <w:kern w:val="2"/>
      <w:sz w:val="18"/>
      <w:szCs w:val="18"/>
    </w:rPr>
  </w:style>
  <w:style w:type="character" w:customStyle="1" w:styleId="10">
    <w:name w:val="页脚 Char"/>
    <w:basedOn w:val="7"/>
    <w:link w:val="3"/>
    <w:qFormat/>
    <w:uiPriority w:val="0"/>
    <w:rPr>
      <w:rFonts w:ascii="Calibri" w:hAnsi="Calibri" w:eastAsia="宋体" w:cs="Times New Roman"/>
      <w:kern w:val="2"/>
      <w:sz w:val="18"/>
      <w:szCs w:val="18"/>
    </w:rPr>
  </w:style>
  <w:style w:type="paragraph" w:styleId="11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633</Words>
  <Characters>714</Characters>
  <Lines>2</Lines>
  <Paragraphs>1</Paragraphs>
  <TotalTime>4</TotalTime>
  <ScaleCrop>false</ScaleCrop>
  <LinksUpToDate>false</LinksUpToDate>
  <CharactersWithSpaces>769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2021-03-29T12:50:00Z</dcterms:created>
  <dc:creator>杨艺</dc:creator>
  <cp:lastModifiedBy>骑行的蜗牛</cp:lastModifiedBy>
  <dcterms:modified xsi:type="dcterms:W3CDTF">2023-04-19T15:06:11Z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5080101E0D2F422389BC12F22A7F272E</vt:lpwstr>
  </property>
</Properties>
</file>